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C" w:rsidRPr="00C76728" w:rsidRDefault="000F0B3C" w:rsidP="00C76728">
      <w:pPr>
        <w:pStyle w:val="BodyA"/>
        <w:rPr>
          <w:b/>
          <w:u w:color="C00000"/>
        </w:rPr>
      </w:pPr>
      <w:r w:rsidRPr="00C76728">
        <w:rPr>
          <w:b/>
          <w:u w:color="C00000"/>
        </w:rPr>
        <w:t>KAIWEN EDUCATION: PUBLIC RELATIONS</w:t>
      </w:r>
      <w:r w:rsidR="00BC71E6" w:rsidRPr="00C76728">
        <w:rPr>
          <w:b/>
          <w:u w:color="C00000"/>
        </w:rPr>
        <w:t xml:space="preserve"> CLAIMS</w:t>
      </w:r>
      <w:r w:rsidRPr="00C76728">
        <w:rPr>
          <w:b/>
          <w:u w:color="C00000"/>
        </w:rPr>
        <w:t xml:space="preserve"> VERSUS REALITY</w:t>
      </w:r>
    </w:p>
    <w:p w:rsidR="00C76728" w:rsidRDefault="00C76728" w:rsidP="00C76728">
      <w:pPr>
        <w:pStyle w:val="BodyA"/>
      </w:pPr>
    </w:p>
    <w:p w:rsidR="00803504" w:rsidRDefault="00803504" w:rsidP="00C76728">
      <w:pPr>
        <w:pStyle w:val="BodyA"/>
      </w:pPr>
      <w:r w:rsidRPr="007B5EB4">
        <w:t xml:space="preserve">Public statements and press releases by Rider University and its administration as well as statements released by Kaiwen Education and its newly announced, wholly controlled subsidiary, the Westminster Choir College Acquisition Corporation (WCCAC) present Kaiwen Education as a qualified, financially sound “partner” for Westminster Choir College. The table below recounts some of these “claims,” which contrast starkly with the “reality” found in public sources such as Bloomberg News, Morningstar, Reuters, Barron’s, and other reputable </w:t>
      </w:r>
      <w:r w:rsidR="004073D4">
        <w:t xml:space="preserve">sources </w:t>
      </w:r>
      <w:r w:rsidRPr="007B5EB4">
        <w:t>as well as from Kaiwen’s own announcements.</w:t>
      </w:r>
    </w:p>
    <w:p w:rsidR="00C76728" w:rsidRPr="007B5EB4" w:rsidRDefault="00C76728" w:rsidP="00C76728">
      <w:pPr>
        <w:pStyle w:val="BodyA"/>
      </w:pPr>
    </w:p>
    <w:tbl>
      <w:tblPr>
        <w:tblW w:w="861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304"/>
        <w:gridCol w:w="4314"/>
      </w:tblGrid>
      <w:tr w:rsidR="000F0B3C" w:rsidRPr="007B5EB4" w:rsidTr="000B417C">
        <w:trPr>
          <w:trHeight w:val="445"/>
          <w:tblHeader/>
        </w:trPr>
        <w:tc>
          <w:tcPr>
            <w:tcW w:w="4304"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0F0B3C" w:rsidRPr="007B5EB4" w:rsidRDefault="000F0B3C" w:rsidP="00C76728">
            <w:pPr>
              <w:pStyle w:val="BodyA"/>
              <w:jc w:val="center"/>
            </w:pPr>
            <w:r w:rsidRPr="007B5EB4">
              <w:rPr>
                <w:rFonts w:ascii="Cambria" w:hAnsi="Cambria"/>
                <w:bCs/>
                <w:color w:val="FFFFFF"/>
                <w:sz w:val="36"/>
                <w:szCs w:val="36"/>
                <w:u w:color="FFFFFF"/>
              </w:rPr>
              <w:t>Claim</w:t>
            </w:r>
          </w:p>
        </w:tc>
        <w:tc>
          <w:tcPr>
            <w:tcW w:w="4314" w:type="dxa"/>
            <w:tcBorders>
              <w:top w:val="single" w:sz="8" w:space="0" w:color="FFFFFF"/>
              <w:left w:val="single" w:sz="8" w:space="0" w:color="FFFFFF"/>
              <w:bottom w:val="single" w:sz="24" w:space="0" w:color="FFFFFF"/>
              <w:right w:val="single" w:sz="8" w:space="0" w:color="FFFFFF"/>
            </w:tcBorders>
            <w:shd w:val="clear" w:color="auto" w:fill="4F81BD"/>
            <w:tcMar>
              <w:top w:w="80" w:type="dxa"/>
              <w:left w:w="80" w:type="dxa"/>
              <w:bottom w:w="80" w:type="dxa"/>
              <w:right w:w="80" w:type="dxa"/>
            </w:tcMar>
          </w:tcPr>
          <w:p w:rsidR="000F0B3C" w:rsidRPr="007B5EB4" w:rsidRDefault="000F0B3C" w:rsidP="00C76728">
            <w:pPr>
              <w:pStyle w:val="BodyA"/>
              <w:jc w:val="center"/>
            </w:pPr>
            <w:r w:rsidRPr="007B5EB4">
              <w:rPr>
                <w:rFonts w:ascii="Cambria" w:hAnsi="Cambria"/>
                <w:bCs/>
                <w:color w:val="FFFFFF"/>
                <w:sz w:val="36"/>
                <w:szCs w:val="36"/>
                <w:u w:color="FFFFFF"/>
              </w:rPr>
              <w:t>Reality</w:t>
            </w:r>
          </w:p>
        </w:tc>
      </w:tr>
      <w:tr w:rsidR="000F0B3C" w:rsidRPr="007B5EB4" w:rsidTr="00EB0B01">
        <w:tblPrEx>
          <w:shd w:val="clear" w:color="auto" w:fill="CED7E7"/>
        </w:tblPrEx>
        <w:trPr>
          <w:trHeight w:val="2550"/>
        </w:trPr>
        <w:tc>
          <w:tcPr>
            <w:tcW w:w="430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t>Kaiwen Education is a new company with no connection to its unsuccessful predecessor company, the Jiangsu Zhongtai Bridge Steel Structure Co Ltd. (March 4</w:t>
            </w:r>
            <w:r w:rsidRPr="007B5EB4">
              <w:rPr>
                <w:vertAlign w:val="superscript"/>
              </w:rPr>
              <w:t>th</w:t>
            </w:r>
            <w:r w:rsidRPr="007B5EB4">
              <w:t xml:space="preserve"> presentation to the Westminster community by representatives of Kaiwen Education.)</w:t>
            </w:r>
          </w:p>
        </w:tc>
        <w:tc>
          <w:tcPr>
            <w:tcW w:w="431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t xml:space="preserve">Jiangsu Zhongtai Bridge Steel Structure Co Ltd was renamed Kaiwen Education in January 2018. Kaiwen Board Chairman, Xu </w:t>
            </w:r>
            <w:proofErr w:type="spellStart"/>
            <w:r w:rsidRPr="007B5EB4">
              <w:t>Guangyu</w:t>
            </w:r>
            <w:proofErr w:type="spellEnd"/>
            <w:r w:rsidRPr="007B5EB4">
              <w:t xml:space="preserve">, was also </w:t>
            </w:r>
            <w:hyperlink r:id="rId5" w:history="1">
              <w:r w:rsidRPr="007B5EB4">
                <w:rPr>
                  <w:rStyle w:val="Hyperlink0"/>
                  <w:rFonts w:cs="Times New Roman"/>
                  <w:szCs w:val="24"/>
                </w:rPr>
                <w:t>Board Chairman</w:t>
              </w:r>
            </w:hyperlink>
            <w:r w:rsidRPr="007B5EB4">
              <w:rPr>
                <w:rStyle w:val="None"/>
                <w:rFonts w:cs="Times New Roman"/>
                <w:szCs w:val="24"/>
              </w:rPr>
              <w:t xml:space="preserve"> of the steel structure company. </w:t>
            </w:r>
            <w:hyperlink r:id="rId6" w:history="1">
              <w:r w:rsidRPr="007B5EB4">
                <w:rPr>
                  <w:rStyle w:val="Hyperlink1"/>
                  <w:rFonts w:cs="Times New Roman"/>
                  <w:szCs w:val="24"/>
                  <w:lang w:val="en-US"/>
                </w:rPr>
                <w:t>Four</w:t>
              </w:r>
            </w:hyperlink>
            <w:r w:rsidRPr="007B5EB4">
              <w:rPr>
                <w:rStyle w:val="Hyperlink0"/>
                <w:rFonts w:cs="Times New Roman"/>
                <w:szCs w:val="24"/>
              </w:rPr>
              <w:t xml:space="preserve"> of the ten </w:t>
            </w:r>
            <w:r w:rsidRPr="007B5EB4">
              <w:rPr>
                <w:rStyle w:val="None"/>
                <w:rFonts w:cs="Times New Roman"/>
                <w:szCs w:val="24"/>
              </w:rPr>
              <w:t>current members of Kaiwen Education’s Board of Directors were also Board members at Jiangsu Zhongtai.</w:t>
            </w:r>
          </w:p>
        </w:tc>
      </w:tr>
      <w:tr w:rsidR="000F0B3C" w:rsidRPr="007B5EB4" w:rsidTr="008F35CD">
        <w:tblPrEx>
          <w:shd w:val="clear" w:color="auto" w:fill="CED7E7"/>
        </w:tblPrEx>
        <w:trPr>
          <w:trHeight w:val="1220"/>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Kaiwen Education has achieved success in running its two K-12 schools in China (its </w:t>
            </w:r>
            <w:hyperlink r:id="rId7" w:history="1">
              <w:r w:rsidRPr="007B5EB4">
                <w:rPr>
                  <w:rStyle w:val="Hyperlink0"/>
                  <w:rFonts w:cs="Times New Roman"/>
                  <w:szCs w:val="24"/>
                </w:rPr>
                <w:t>web site</w:t>
              </w:r>
            </w:hyperlink>
            <w:r w:rsidRPr="007B5EB4">
              <w:rPr>
                <w:rStyle w:val="None"/>
                <w:rFonts w:cs="Times New Roman"/>
                <w:szCs w:val="24"/>
              </w:rPr>
              <w:t xml:space="preserve"> and in</w:t>
            </w:r>
            <w:r w:rsidRPr="007B5EB4">
              <w:rPr>
                <w:rStyle w:val="None"/>
                <w:rFonts w:cs="Times New Roman"/>
                <w:color w:val="0000FF"/>
                <w:szCs w:val="24"/>
                <w:u w:color="0000FF"/>
              </w:rPr>
              <w:t xml:space="preserve"> </w:t>
            </w:r>
            <w:hyperlink r:id="rId8" w:history="1">
              <w:r w:rsidRPr="007B5EB4">
                <w:rPr>
                  <w:rStyle w:val="Hyperlink0"/>
                  <w:rFonts w:cs="Times New Roman"/>
                  <w:szCs w:val="24"/>
                </w:rPr>
                <w:t>press releases</w:t>
              </w:r>
            </w:hyperlink>
            <w:r w:rsidRPr="007B5EB4">
              <w:rPr>
                <w:rStyle w:val="None"/>
                <w:rFonts w:cs="Times New Roman"/>
                <w:color w:val="0000FF"/>
                <w:szCs w:val="24"/>
                <w:u w:color="0000FF"/>
              </w:rPr>
              <w:t xml:space="preserve">). </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rPr>
                <w:i/>
                <w:iCs/>
              </w:rPr>
            </w:pPr>
            <w:r w:rsidRPr="007B5EB4">
              <w:t xml:space="preserve">Having operated only one and two years, respectively, </w:t>
            </w:r>
            <w:r w:rsidRPr="007B5EB4">
              <w:rPr>
                <w:rStyle w:val="None"/>
                <w:rFonts w:cs="Times New Roman"/>
                <w:i/>
                <w:iCs/>
              </w:rPr>
              <w:t>neither of Kaiwen’s schools has graduated a single student</w:t>
            </w:r>
            <w:r w:rsidRPr="007B5EB4">
              <w:rPr>
                <w:rStyle w:val="None"/>
                <w:rFonts w:cs="Times New Roman"/>
                <w:i/>
              </w:rPr>
              <w:t xml:space="preserve">. </w:t>
            </w:r>
          </w:p>
        </w:tc>
      </w:tr>
      <w:tr w:rsidR="000F0B3C" w:rsidRPr="007B5EB4" w:rsidTr="00EB0B01">
        <w:tblPrEx>
          <w:shd w:val="clear" w:color="auto" w:fill="CED7E7"/>
        </w:tblPrEx>
        <w:trPr>
          <w:trHeight w:val="1646"/>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Kaiwen Education has developed “complete teaching platforms” (its </w:t>
            </w:r>
            <w:hyperlink r:id="rId9" w:history="1">
              <w:r w:rsidRPr="007B5EB4">
                <w:rPr>
                  <w:rStyle w:val="Hyperlink0"/>
                  <w:rFonts w:cs="Times New Roman"/>
                  <w:szCs w:val="24"/>
                </w:rPr>
                <w:t>web site</w:t>
              </w:r>
            </w:hyperlink>
            <w:r w:rsidRPr="007B5EB4">
              <w:rPr>
                <w:rStyle w:val="None"/>
                <w:rFonts w:cs="Times New Roman"/>
                <w:szCs w:val="24"/>
              </w:rPr>
              <w:t xml:space="preserve"> and in </w:t>
            </w:r>
            <w:hyperlink r:id="rId10" w:history="1">
              <w:r w:rsidRPr="007B5EB4">
                <w:rPr>
                  <w:rStyle w:val="Hyperlink0"/>
                  <w:rFonts w:cs="Times New Roman"/>
                  <w:szCs w:val="24"/>
                </w:rPr>
                <w:t>press releases</w:t>
              </w:r>
            </w:hyperlink>
            <w:r w:rsidRPr="007B5EB4">
              <w:rPr>
                <w:rStyle w:val="None"/>
                <w:rFonts w:cs="Times New Roman"/>
                <w:color w:val="0000FF"/>
                <w:szCs w:val="24"/>
                <w:u w:color="0000FF"/>
              </w:rPr>
              <w:t>).</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t>Kaiwen f</w:t>
            </w:r>
            <w:r w:rsidRPr="007B5EB4">
              <w:rPr>
                <w:rStyle w:val="None"/>
                <w:rFonts w:cs="Times New Roman"/>
                <w:szCs w:val="24"/>
              </w:rPr>
              <w:t xml:space="preserve">aculty report there is no established and </w:t>
            </w:r>
            <w:hyperlink r:id="rId11" w:history="1">
              <w:r w:rsidRPr="007B5EB4">
                <w:rPr>
                  <w:rStyle w:val="Hyperlink2"/>
                  <w:rFonts w:eastAsia="Cambria"/>
                  <w:szCs w:val="24"/>
                  <w:lang w:val="en-US"/>
                </w:rPr>
                <w:t>proven</w:t>
              </w:r>
            </w:hyperlink>
            <w:r w:rsidRPr="007B5EB4">
              <w:rPr>
                <w:rStyle w:val="None"/>
                <w:rFonts w:cs="Times New Roman"/>
                <w:szCs w:val="24"/>
              </w:rPr>
              <w:t xml:space="preserve"> curriculum at either school and no regular observation of instruction by school administrators occurs, which is essential in unifying, integrating, and establishing a curriculum.</w:t>
            </w:r>
          </w:p>
        </w:tc>
      </w:tr>
      <w:tr w:rsidR="000F0B3C" w:rsidRPr="007B5EB4" w:rsidTr="008F35CD">
        <w:tblPrEx>
          <w:shd w:val="clear" w:color="auto" w:fill="CED7E7"/>
        </w:tblPrEx>
        <w:trPr>
          <w:trHeight w:val="2152"/>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Kaiwen’s schools offer an </w:t>
            </w:r>
            <w:hyperlink r:id="rId12" w:history="1">
              <w:r w:rsidRPr="007B5EB4">
                <w:rPr>
                  <w:rStyle w:val="Hyperlink"/>
                  <w:rFonts w:cs="Times New Roman"/>
                  <w:szCs w:val="24"/>
                </w:rPr>
                <w:t>educational program</w:t>
              </w:r>
            </w:hyperlink>
            <w:r w:rsidRPr="007B5EB4">
              <w:rPr>
                <w:rStyle w:val="None"/>
                <w:rFonts w:cs="Times New Roman"/>
                <w:szCs w:val="24"/>
              </w:rPr>
              <w:t xml:space="preserve"> “comparable with other world-class international schools,” and are now ready to expand its brand abroad.</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rPr>
                <w:i/>
                <w:iCs/>
              </w:rPr>
            </w:pPr>
            <w:r w:rsidRPr="007B5EB4">
              <w:rPr>
                <w:rStyle w:val="None"/>
                <w:rFonts w:cs="Times New Roman"/>
              </w:rPr>
              <w:t xml:space="preserve">Kaiwen Education’s schools are not </w:t>
            </w:r>
            <w:hyperlink r:id="rId13" w:history="1">
              <w:r w:rsidRPr="007B5EB4">
                <w:rPr>
                  <w:rStyle w:val="Hyperlink0"/>
                  <w:rFonts w:cs="Times New Roman"/>
                </w:rPr>
                <w:t>accredited</w:t>
              </w:r>
            </w:hyperlink>
            <w:r w:rsidRPr="007B5EB4">
              <w:rPr>
                <w:rStyle w:val="None"/>
                <w:rFonts w:cs="Times New Roman"/>
              </w:rPr>
              <w:t xml:space="preserve">. They grant the equivalent of a certificate of completion rather than a Chinese high school diploma. Thus, </w:t>
            </w:r>
            <w:r w:rsidRPr="007B5EB4">
              <w:rPr>
                <w:rStyle w:val="None"/>
                <w:rFonts w:cs="Times New Roman"/>
                <w:i/>
                <w:iCs/>
              </w:rPr>
              <w:t>none of its students are eligible to attend Chinese universities.</w:t>
            </w:r>
            <w:r w:rsidRPr="007B5EB4">
              <w:rPr>
                <w:rStyle w:val="None"/>
                <w:rFonts w:cs="Times New Roman"/>
                <w:iCs/>
              </w:rPr>
              <w:t xml:space="preserve"> </w:t>
            </w:r>
          </w:p>
        </w:tc>
      </w:tr>
      <w:tr w:rsidR="000F0B3C" w:rsidRPr="007B5EB4" w:rsidTr="00EB0B01">
        <w:tblPrEx>
          <w:shd w:val="clear" w:color="auto" w:fill="CED7E7"/>
        </w:tblPrEx>
        <w:trPr>
          <w:trHeight w:val="1210"/>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t>Kaiwen claims</w:t>
            </w:r>
            <w:r w:rsidR="00BC71E6" w:rsidRPr="007B5EB4">
              <w:t xml:space="preserve"> on its web site </w:t>
            </w:r>
            <w:r w:rsidRPr="007B5EB4">
              <w:t>its Beijing-</w:t>
            </w:r>
            <w:proofErr w:type="spellStart"/>
            <w:r w:rsidRPr="007B5EB4">
              <w:t>Haidian</w:t>
            </w:r>
            <w:proofErr w:type="spellEnd"/>
            <w:r w:rsidRPr="007B5EB4">
              <w:t xml:space="preserve"> school is an International Baccalaureate (IB) school.</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There is </w:t>
            </w:r>
            <w:hyperlink r:id="rId14" w:history="1">
              <w:r w:rsidRPr="007B5EB4">
                <w:rPr>
                  <w:rStyle w:val="Hyperlink3"/>
                  <w:rFonts w:cs="Times New Roman"/>
                  <w:szCs w:val="24"/>
                  <w:lang w:val="en-US"/>
                </w:rPr>
                <w:t>no evidence</w:t>
              </w:r>
            </w:hyperlink>
            <w:r w:rsidRPr="007B5EB4">
              <w:rPr>
                <w:rStyle w:val="None"/>
                <w:rFonts w:cs="Times New Roman"/>
                <w:color w:val="0000FF"/>
                <w:szCs w:val="24"/>
                <w:u w:color="0000FF"/>
              </w:rPr>
              <w:t xml:space="preserve"> </w:t>
            </w:r>
            <w:r w:rsidRPr="007B5EB4">
              <w:rPr>
                <w:rStyle w:val="None"/>
                <w:rFonts w:cs="Times New Roman"/>
                <w:szCs w:val="24"/>
              </w:rPr>
              <w:t xml:space="preserve">that either of its schools have met the requirements or received the recognition required to make this claim. </w:t>
            </w:r>
          </w:p>
        </w:tc>
      </w:tr>
      <w:tr w:rsidR="000F0B3C" w:rsidRPr="007B5EB4" w:rsidTr="008F35CD">
        <w:tblPrEx>
          <w:shd w:val="clear" w:color="auto" w:fill="CED7E7"/>
        </w:tblPrEx>
        <w:trPr>
          <w:trHeight w:val="1288"/>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The quality of Kaiwen’s educational offerings is verified by its affiliation with the prestigious </w:t>
            </w:r>
            <w:hyperlink r:id="rId15" w:history="1">
              <w:r w:rsidRPr="007B5EB4">
                <w:rPr>
                  <w:rStyle w:val="Hyperlink0"/>
                  <w:rFonts w:cs="Times New Roman"/>
                  <w:szCs w:val="24"/>
                </w:rPr>
                <w:t>High School</w:t>
              </w:r>
            </w:hyperlink>
            <w:r w:rsidRPr="007B5EB4">
              <w:rPr>
                <w:rStyle w:val="None"/>
                <w:rFonts w:cs="Times New Roman"/>
                <w:szCs w:val="24"/>
              </w:rPr>
              <w:t xml:space="preserve"> attached to Tsinghua University.</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This </w:t>
            </w:r>
            <w:hyperlink r:id="rId16" w:history="1">
              <w:r w:rsidRPr="007B5EB4">
                <w:rPr>
                  <w:rStyle w:val="Hyperlink0"/>
                  <w:rFonts w:cs="Times New Roman"/>
                  <w:szCs w:val="24"/>
                </w:rPr>
                <w:t>relationship</w:t>
              </w:r>
            </w:hyperlink>
            <w:r w:rsidRPr="007B5EB4">
              <w:rPr>
                <w:rStyle w:val="None"/>
                <w:rFonts w:cs="Times New Roman"/>
                <w:szCs w:val="24"/>
              </w:rPr>
              <w:t xml:space="preserve"> no longer exists.</w:t>
            </w:r>
          </w:p>
        </w:tc>
      </w:tr>
      <w:tr w:rsidR="000F0B3C" w:rsidRPr="007B5EB4" w:rsidTr="00EB0B01">
        <w:tblPrEx>
          <w:shd w:val="clear" w:color="auto" w:fill="CED7E7"/>
        </w:tblPrEx>
        <w:trPr>
          <w:trHeight w:val="4975"/>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According to Westminster Dean Marshall Onofrio, “The success of Kaiwen Education has been largely due to its strategic vision, business acumen, operational dynamics, and (sic) adaptation to a constantly changing marketplace, capital management, financial discipline, management, and execution.”</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BE5F1A" w:rsidRPr="007B5EB4" w:rsidRDefault="000F0B3C" w:rsidP="00C76728">
            <w:pPr>
              <w:pStyle w:val="BodyA"/>
              <w:rPr>
                <w:rStyle w:val="None"/>
                <w:rFonts w:cs="Times New Roman"/>
                <w:szCs w:val="24"/>
              </w:rPr>
            </w:pPr>
            <w:r w:rsidRPr="007B5EB4">
              <w:rPr>
                <w:rStyle w:val="None"/>
                <w:rFonts w:cs="Times New Roman"/>
                <w:szCs w:val="24"/>
              </w:rPr>
              <w:t>Kaiwen is in a precarious financial condition (</w:t>
            </w:r>
            <w:hyperlink r:id="rId17" w:history="1">
              <w:r w:rsidRPr="007B5EB4">
                <w:rPr>
                  <w:rStyle w:val="Hyperlink0"/>
                  <w:rFonts w:cs="Times New Roman"/>
                  <w:szCs w:val="24"/>
                </w:rPr>
                <w:t>AAUP White Paper</w:t>
              </w:r>
            </w:hyperlink>
            <w:r w:rsidRPr="007B5EB4">
              <w:rPr>
                <w:rStyle w:val="None"/>
                <w:rFonts w:cs="Times New Roman"/>
                <w:szCs w:val="24"/>
              </w:rPr>
              <w:t xml:space="preserve">).  </w:t>
            </w:r>
            <w:r w:rsidRPr="007B5EB4">
              <w:rPr>
                <w:rStyle w:val="None"/>
                <w:rFonts w:cs="Times New Roman"/>
                <w:i/>
                <w:iCs/>
                <w:szCs w:val="24"/>
              </w:rPr>
              <w:t>In only one of the last nine quarters has it reported a profit</w:t>
            </w:r>
            <w:r w:rsidRPr="007B5EB4">
              <w:rPr>
                <w:rStyle w:val="None"/>
                <w:rFonts w:cs="Times New Roman"/>
                <w:szCs w:val="24"/>
              </w:rPr>
              <w:t xml:space="preserve">, and that was not from operations but from a non-recurring event. It has a large </w:t>
            </w:r>
            <w:hyperlink r:id="rId18" w:history="1">
              <w:r w:rsidRPr="007B5EB4">
                <w:rPr>
                  <w:rStyle w:val="Hyperlink"/>
                  <w:rFonts w:cs="Times New Roman"/>
                  <w:szCs w:val="24"/>
                </w:rPr>
                <w:t>debt burden</w:t>
              </w:r>
            </w:hyperlink>
            <w:r w:rsidRPr="007B5EB4">
              <w:rPr>
                <w:rStyle w:val="None"/>
                <w:rFonts w:cs="Times New Roman"/>
                <w:szCs w:val="24"/>
              </w:rPr>
              <w:t xml:space="preserve"> and is dependent on outside funds to continue to operate. </w:t>
            </w:r>
          </w:p>
          <w:p w:rsidR="00BE5F1A" w:rsidRPr="007B5EB4" w:rsidRDefault="00BE5F1A" w:rsidP="00C76728">
            <w:pPr>
              <w:pStyle w:val="BodyA"/>
              <w:rPr>
                <w:rStyle w:val="None"/>
                <w:rFonts w:cs="Times New Roman"/>
                <w:szCs w:val="24"/>
              </w:rPr>
            </w:pPr>
            <w:r w:rsidRPr="007B5EB4">
              <w:rPr>
                <w:rStyle w:val="None"/>
                <w:rFonts w:cs="Times New Roman"/>
                <w:szCs w:val="24"/>
              </w:rPr>
              <w:t xml:space="preserve">Kaiwen’s especially poor performance in </w:t>
            </w:r>
            <w:r w:rsidR="00F33BFE" w:rsidRPr="007B5EB4">
              <w:rPr>
                <w:rStyle w:val="None"/>
                <w:rFonts w:cs="Times New Roman"/>
                <w:szCs w:val="24"/>
              </w:rPr>
              <w:t xml:space="preserve">each of </w:t>
            </w:r>
            <w:r w:rsidRPr="007B5EB4">
              <w:rPr>
                <w:rStyle w:val="None"/>
                <w:rFonts w:cs="Times New Roman"/>
                <w:szCs w:val="24"/>
              </w:rPr>
              <w:t xml:space="preserve">the first </w:t>
            </w:r>
            <w:hyperlink r:id="rId19" w:history="1">
              <w:r w:rsidRPr="007B5EB4">
                <w:rPr>
                  <w:rStyle w:val="Hyperlink"/>
                  <w:rFonts w:cs="Times New Roman"/>
                  <w:szCs w:val="24"/>
                </w:rPr>
                <w:t>two quarters</w:t>
              </w:r>
            </w:hyperlink>
            <w:r w:rsidRPr="007B5EB4">
              <w:rPr>
                <w:rStyle w:val="None"/>
                <w:rFonts w:cs="Times New Roman"/>
                <w:szCs w:val="24"/>
              </w:rPr>
              <w:t xml:space="preserve"> of this year raise</w:t>
            </w:r>
            <w:r w:rsidR="004541F2">
              <w:rPr>
                <w:rStyle w:val="None"/>
                <w:rFonts w:cs="Times New Roman"/>
                <w:szCs w:val="24"/>
              </w:rPr>
              <w:t>s</w:t>
            </w:r>
            <w:r w:rsidRPr="007B5EB4">
              <w:rPr>
                <w:rStyle w:val="None"/>
                <w:rFonts w:cs="Times New Roman"/>
                <w:szCs w:val="24"/>
              </w:rPr>
              <w:t xml:space="preserve"> significant questions about company management, the soundness of its business model, and company viability.</w:t>
            </w:r>
            <w:r w:rsidR="00BC71E6" w:rsidRPr="007B5EB4">
              <w:rPr>
                <w:rStyle w:val="None"/>
                <w:rFonts w:cs="Times New Roman"/>
                <w:szCs w:val="24"/>
              </w:rPr>
              <w:t xml:space="preserve"> </w:t>
            </w:r>
            <w:r w:rsidRPr="007B5EB4">
              <w:rPr>
                <w:rStyle w:val="None"/>
                <w:rFonts w:cs="Times New Roman"/>
                <w:szCs w:val="24"/>
              </w:rPr>
              <w:t>Reported</w:t>
            </w:r>
            <w:r w:rsidR="007F4FD4" w:rsidRPr="007B5EB4">
              <w:rPr>
                <w:rStyle w:val="None"/>
                <w:rFonts w:cs="Times New Roman"/>
                <w:szCs w:val="24"/>
              </w:rPr>
              <w:t xml:space="preserve"> quarterly</w:t>
            </w:r>
            <w:r w:rsidRPr="007B5EB4">
              <w:rPr>
                <w:rStyle w:val="None"/>
                <w:rFonts w:cs="Times New Roman"/>
                <w:szCs w:val="24"/>
              </w:rPr>
              <w:t xml:space="preserve"> net losses on company revenue were an incredible 74.3% and 57.8%, respectively.</w:t>
            </w:r>
            <w:r w:rsidR="00BC71E6" w:rsidRPr="007B5EB4">
              <w:rPr>
                <w:rStyle w:val="None"/>
                <w:rFonts w:cs="Times New Roman"/>
                <w:szCs w:val="24"/>
              </w:rPr>
              <w:t xml:space="preserve"> </w:t>
            </w:r>
            <w:r w:rsidR="00F33BFE" w:rsidRPr="007B5EB4">
              <w:rPr>
                <w:rStyle w:val="None"/>
                <w:rFonts w:cs="Times New Roman"/>
                <w:szCs w:val="24"/>
              </w:rPr>
              <w:t xml:space="preserve">Revenue declined by 65.35% compared to the first </w:t>
            </w:r>
            <w:r w:rsidR="007F4FD4" w:rsidRPr="007B5EB4">
              <w:rPr>
                <w:rStyle w:val="None"/>
                <w:rFonts w:cs="Times New Roman"/>
                <w:szCs w:val="24"/>
              </w:rPr>
              <w:t>six month</w:t>
            </w:r>
            <w:r w:rsidR="00F33BFE" w:rsidRPr="007B5EB4">
              <w:rPr>
                <w:rStyle w:val="None"/>
                <w:rFonts w:cs="Times New Roman"/>
                <w:szCs w:val="24"/>
              </w:rPr>
              <w:t xml:space="preserve"> of 2017 and net loss increased by 104.2%.</w:t>
            </w:r>
          </w:p>
          <w:p w:rsidR="000F0B3C" w:rsidRPr="007B5EB4" w:rsidRDefault="000F0B3C" w:rsidP="00C76728">
            <w:pPr>
              <w:pStyle w:val="BodyA"/>
            </w:pPr>
            <w:r w:rsidRPr="007B5EB4">
              <w:rPr>
                <w:rStyle w:val="None"/>
                <w:rFonts w:cs="Times New Roman"/>
                <w:szCs w:val="24"/>
              </w:rPr>
              <w:t>The respected financial site Morningstar has assessed the financial risks associated with Kaiwen Education from “High” to “Very High.”</w:t>
            </w:r>
          </w:p>
          <w:p w:rsidR="000F0B3C" w:rsidRPr="007B5EB4" w:rsidRDefault="00026F0F" w:rsidP="00C76728">
            <w:pPr>
              <w:pStyle w:val="BodyA"/>
            </w:pPr>
            <w:hyperlink r:id="rId20" w:history="1">
              <w:r w:rsidR="000F0B3C" w:rsidRPr="007B5EB4">
                <w:rPr>
                  <w:rStyle w:val="Hyperlink0"/>
                  <w:rFonts w:cs="Times New Roman"/>
                  <w:szCs w:val="24"/>
                </w:rPr>
                <w:t>https://www.morningstar.com/stocks/xshe/002659/quote.html</w:t>
              </w:r>
            </w:hyperlink>
            <w:r w:rsidR="000F0B3C" w:rsidRPr="007B5EB4">
              <w:rPr>
                <w:rStyle w:val="None"/>
                <w:rFonts w:cs="Times New Roman"/>
                <w:szCs w:val="24"/>
              </w:rPr>
              <w:t xml:space="preserve"> (subscription required)</w:t>
            </w:r>
          </w:p>
        </w:tc>
      </w:tr>
      <w:tr w:rsidR="000F0B3C" w:rsidRPr="007B5EB4" w:rsidTr="008F35CD">
        <w:tblPrEx>
          <w:shd w:val="clear" w:color="auto" w:fill="CED7E7"/>
        </w:tblPrEx>
        <w:trPr>
          <w:trHeight w:val="3599"/>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Kaiwen will respect the traditions of American Higher Education for due process, fair dealing, and shared governance. (March 4</w:t>
            </w:r>
            <w:r w:rsidRPr="007B5EB4">
              <w:rPr>
                <w:rStyle w:val="None"/>
                <w:rFonts w:cs="Times New Roman"/>
                <w:szCs w:val="24"/>
                <w:vertAlign w:val="superscript"/>
              </w:rPr>
              <w:t>th</w:t>
            </w:r>
            <w:r w:rsidRPr="007B5EB4">
              <w:rPr>
                <w:rStyle w:val="None"/>
                <w:rFonts w:cs="Times New Roman"/>
                <w:szCs w:val="24"/>
              </w:rPr>
              <w:t xml:space="preserve"> presentation by Kaiwen representatives to the Westminster community.)</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0F0B3C" w:rsidRPr="007B5EB4" w:rsidRDefault="000F0B3C" w:rsidP="00C76728">
            <w:pPr>
              <w:pStyle w:val="BodyA"/>
              <w:rPr>
                <w:i/>
                <w:iCs/>
              </w:rPr>
            </w:pPr>
            <w:r w:rsidRPr="007B5EB4">
              <w:rPr>
                <w:rStyle w:val="None"/>
                <w:rFonts w:cs="Times New Roman"/>
                <w:iCs/>
              </w:rPr>
              <w:t xml:space="preserve">Kaiwen faculty are employed-at-will, </w:t>
            </w:r>
            <w:proofErr w:type="gramStart"/>
            <w:r w:rsidRPr="007B5EB4">
              <w:rPr>
                <w:rStyle w:val="None"/>
                <w:rFonts w:cs="Times New Roman"/>
                <w:iCs/>
              </w:rPr>
              <w:t xml:space="preserve">have </w:t>
            </w:r>
            <w:r w:rsidR="001E0F20" w:rsidRPr="007B5EB4">
              <w:rPr>
                <w:rStyle w:val="None"/>
                <w:rFonts w:cs="Times New Roman"/>
                <w:i/>
                <w:iCs/>
              </w:rPr>
              <w:t xml:space="preserve"> </w:t>
            </w:r>
            <w:proofErr w:type="gramEnd"/>
            <w:r w:rsidR="004073D4">
              <w:fldChar w:fldCharType="begin"/>
            </w:r>
            <w:r w:rsidR="004073D4">
              <w:instrText xml:space="preserve"> HYPERLINK "https://www.internationalschoolsreview.com/" </w:instrText>
            </w:r>
            <w:r w:rsidR="004073D4">
              <w:fldChar w:fldCharType="separate"/>
            </w:r>
            <w:r w:rsidR="001E0F20" w:rsidRPr="007B5EB4">
              <w:rPr>
                <w:rStyle w:val="Hyperlink"/>
                <w:rFonts w:cs="Times New Roman"/>
                <w:i/>
                <w:iCs/>
              </w:rPr>
              <w:t>annual</w:t>
            </w:r>
            <w:r w:rsidR="004073D4">
              <w:rPr>
                <w:rStyle w:val="Hyperlink"/>
                <w:rFonts w:cs="Times New Roman"/>
                <w:i/>
                <w:iCs/>
              </w:rPr>
              <w:fldChar w:fldCharType="end"/>
            </w:r>
            <w:r w:rsidR="001E0F20" w:rsidRPr="007B5EB4">
              <w:rPr>
                <w:rStyle w:val="None"/>
                <w:rFonts w:cs="Times New Roman"/>
                <w:i/>
                <w:iCs/>
              </w:rPr>
              <w:t xml:space="preserve"> </w:t>
            </w:r>
            <w:r w:rsidRPr="007B5EB4">
              <w:rPr>
                <w:rStyle w:val="None"/>
                <w:rFonts w:cs="Times New Roman"/>
                <w:iCs/>
              </w:rPr>
              <w:t>contracts, and can never earn tenure.</w:t>
            </w:r>
            <w:r w:rsidRPr="007B5EB4">
              <w:rPr>
                <w:rStyle w:val="None"/>
                <w:rFonts w:cs="Times New Roman"/>
              </w:rPr>
              <w:t xml:space="preserve"> Kaiwen Beijing-</w:t>
            </w:r>
            <w:proofErr w:type="spellStart"/>
            <w:r w:rsidRPr="007B5EB4">
              <w:rPr>
                <w:rStyle w:val="None"/>
                <w:rFonts w:cs="Times New Roman"/>
              </w:rPr>
              <w:t>Haidian</w:t>
            </w:r>
            <w:proofErr w:type="spellEnd"/>
            <w:r w:rsidRPr="007B5EB4">
              <w:rPr>
                <w:rStyle w:val="None"/>
                <w:rFonts w:cs="Times New Roman"/>
              </w:rPr>
              <w:t xml:space="preserve"> faculty learned in January 2018 their signed contracts for 2018–19, which promised a 5% pay increase, would be replaced by another that provided only a 3% pay increase. School administrators have made changes in individual teaching</w:t>
            </w:r>
            <w:r w:rsidR="004F7329">
              <w:rPr>
                <w:rStyle w:val="None"/>
                <w:rFonts w:cs="Times New Roman"/>
              </w:rPr>
              <w:t xml:space="preserve"> and</w:t>
            </w:r>
            <w:r w:rsidRPr="007B5EB4">
              <w:rPr>
                <w:rStyle w:val="None"/>
                <w:rFonts w:cs="Times New Roman"/>
              </w:rPr>
              <w:t xml:space="preserve"> extra-curricular assignments</w:t>
            </w:r>
            <w:r w:rsidR="004F7329">
              <w:rPr>
                <w:rStyle w:val="None"/>
                <w:rFonts w:cs="Times New Roman"/>
              </w:rPr>
              <w:t xml:space="preserve"> as well as</w:t>
            </w:r>
            <w:r w:rsidRPr="007B5EB4">
              <w:rPr>
                <w:rStyle w:val="None"/>
                <w:rFonts w:cs="Times New Roman"/>
              </w:rPr>
              <w:t xml:space="preserve"> workload without prior consultation.</w:t>
            </w:r>
          </w:p>
        </w:tc>
      </w:tr>
      <w:tr w:rsidR="000F0B3C" w:rsidRPr="007B5EB4" w:rsidTr="00EB0B01">
        <w:tblPrEx>
          <w:shd w:val="clear" w:color="auto" w:fill="CED7E7"/>
        </w:tblPrEx>
        <w:trPr>
          <w:trHeight w:val="1790"/>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Kaiwen will provide Westminster faculty with benefits comparable to those they already have.</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0F0B3C" w:rsidRPr="007B5EB4" w:rsidRDefault="000F0B3C" w:rsidP="00C76728">
            <w:pPr>
              <w:pStyle w:val="BodyA"/>
            </w:pPr>
            <w:r w:rsidRPr="007B5EB4">
              <w:rPr>
                <w:rStyle w:val="None"/>
                <w:rFonts w:cs="Times New Roman"/>
                <w:szCs w:val="24"/>
              </w:rPr>
              <w:t xml:space="preserve">“Full medical coverage” </w:t>
            </w:r>
            <w:hyperlink r:id="rId21" w:history="1">
              <w:r w:rsidRPr="007B5EB4">
                <w:rPr>
                  <w:rStyle w:val="Hyperlink5"/>
                  <w:rFonts w:cs="Times New Roman"/>
                  <w:szCs w:val="24"/>
                  <w:lang w:val="en-US"/>
                </w:rPr>
                <w:t>promised</w:t>
              </w:r>
            </w:hyperlink>
            <w:r w:rsidRPr="007B5EB4">
              <w:rPr>
                <w:rStyle w:val="None"/>
                <w:rFonts w:cs="Times New Roman"/>
                <w:szCs w:val="24"/>
              </w:rPr>
              <w:t xml:space="preserve"> by Kaiwen’s Beijing-Chaoyang school was not provided, and </w:t>
            </w:r>
            <w:r w:rsidRPr="007B5EB4">
              <w:rPr>
                <w:rStyle w:val="None"/>
                <w:rFonts w:cs="Times New Roman"/>
                <w:i/>
                <w:iCs/>
                <w:szCs w:val="24"/>
              </w:rPr>
              <w:t>health coverage for teachers and their families cost a full third of salary</w:t>
            </w:r>
            <w:r w:rsidRPr="007B5EB4">
              <w:rPr>
                <w:rStyle w:val="None"/>
                <w:rFonts w:cs="Times New Roman"/>
                <w:szCs w:val="24"/>
              </w:rPr>
              <w:t>.</w:t>
            </w:r>
          </w:p>
        </w:tc>
      </w:tr>
      <w:tr w:rsidR="002D7711" w:rsidRPr="007B5EB4" w:rsidTr="008F35CD">
        <w:tblPrEx>
          <w:shd w:val="clear" w:color="auto" w:fill="CED7E7"/>
        </w:tblPrEx>
        <w:trPr>
          <w:trHeight w:val="1844"/>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2D7711" w:rsidRPr="007B5EB4" w:rsidRDefault="002D7711" w:rsidP="00C76728">
            <w:pPr>
              <w:pStyle w:val="BodyA"/>
              <w:rPr>
                <w:rStyle w:val="None"/>
                <w:rFonts w:cs="Times New Roman"/>
                <w:szCs w:val="24"/>
              </w:rPr>
            </w:pPr>
            <w:r w:rsidRPr="007B5EB4">
              <w:t>(Westminster’s) rising operational costs coupled with declining enrollment have made it difficult to achieve a balanced budget.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2D7711" w:rsidRPr="007B5EB4" w:rsidRDefault="002D7711" w:rsidP="00C76728">
            <w:pPr>
              <w:pStyle w:val="BodyA"/>
              <w:rPr>
                <w:rStyle w:val="None"/>
                <w:rFonts w:cs="Times New Roman"/>
                <w:szCs w:val="24"/>
              </w:rPr>
            </w:pPr>
            <w:r w:rsidRPr="007B5EB4">
              <w:t xml:space="preserve">Every college’s costs rise annually and Westminster’s enrollments were healthy until President </w:t>
            </w:r>
            <w:proofErr w:type="spellStart"/>
            <w:r w:rsidRPr="007B5EB4">
              <w:t>Dell’Omo</w:t>
            </w:r>
            <w:proofErr w:type="spellEnd"/>
            <w:r w:rsidRPr="007B5EB4">
              <w:t xml:space="preserve"> announced he planned to close or sell Westminster. In each of the two years prior to these announcements fund raising produced surpluses for the College.</w:t>
            </w:r>
          </w:p>
        </w:tc>
      </w:tr>
      <w:tr w:rsidR="002D7711" w:rsidRPr="007B5EB4" w:rsidTr="00C76728">
        <w:tblPrEx>
          <w:shd w:val="clear" w:color="auto" w:fill="CED7E7"/>
        </w:tblPrEx>
        <w:trPr>
          <w:trHeight w:val="3581"/>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2D7711" w:rsidRPr="007B5EB4" w:rsidRDefault="002D7711" w:rsidP="00C76728">
            <w:pPr>
              <w:pStyle w:val="BodyA"/>
            </w:pPr>
            <w:r w:rsidRPr="007B5EB4">
              <w:t>Jiangsu Zhongtai Bridge Steel Structure Co. (Zhongtai Bridge), a company in the steel bridge structure fabrication business, was owned by different shareholders and run by a different management team at a different domicile location (Jiangsu Province), until Kaiwen’s major shareholders became the controlling shareholders of Zhongtai Bridge in July 2016.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5170D0" w:rsidRDefault="00A3302C" w:rsidP="00C76728">
            <w:pPr>
              <w:pStyle w:val="BodyA"/>
              <w:rPr>
                <w:rStyle w:val="None"/>
                <w:rFonts w:cs="Times New Roman"/>
                <w:szCs w:val="24"/>
              </w:rPr>
            </w:pPr>
            <w:r w:rsidRPr="007B5EB4">
              <w:rPr>
                <w:rStyle w:val="None"/>
                <w:rFonts w:cs="Times New Roman"/>
                <w:szCs w:val="24"/>
              </w:rPr>
              <w:t>On December 12</w:t>
            </w:r>
            <w:r w:rsidR="005170D0">
              <w:rPr>
                <w:rStyle w:val="None"/>
                <w:rFonts w:cs="Times New Roman"/>
                <w:szCs w:val="24"/>
              </w:rPr>
              <w:t>,</w:t>
            </w:r>
            <w:r w:rsidRPr="007B5EB4">
              <w:rPr>
                <w:rStyle w:val="None"/>
                <w:rFonts w:cs="Times New Roman"/>
                <w:szCs w:val="24"/>
              </w:rPr>
              <w:t xml:space="preserve"> 2017</w:t>
            </w:r>
            <w:r w:rsidR="005170D0">
              <w:rPr>
                <w:rStyle w:val="None"/>
                <w:rFonts w:cs="Times New Roman"/>
                <w:szCs w:val="24"/>
              </w:rPr>
              <w:t>,</w:t>
            </w:r>
            <w:r w:rsidRPr="007B5EB4">
              <w:rPr>
                <w:rStyle w:val="None"/>
                <w:rFonts w:cs="Times New Roman"/>
                <w:szCs w:val="24"/>
              </w:rPr>
              <w:t xml:space="preserve"> the Jiangsu Zhongtai Bridge Steel Structure Co., Ltd. </w:t>
            </w:r>
            <w:r w:rsidR="005170D0">
              <w:rPr>
                <w:rStyle w:val="None"/>
                <w:rFonts w:cs="Times New Roman"/>
                <w:szCs w:val="24"/>
              </w:rPr>
              <w:t>revised</w:t>
            </w:r>
            <w:r w:rsidRPr="007B5EB4">
              <w:rPr>
                <w:rStyle w:val="None"/>
                <w:rFonts w:cs="Times New Roman"/>
                <w:szCs w:val="24"/>
              </w:rPr>
              <w:t xml:space="preserve"> its company charter</w:t>
            </w:r>
            <w:r w:rsidR="005170D0">
              <w:rPr>
                <w:rStyle w:val="None"/>
                <w:rFonts w:cs="Times New Roman"/>
                <w:szCs w:val="24"/>
              </w:rPr>
              <w:t>, which</w:t>
            </w:r>
            <w:r w:rsidRPr="007B5EB4">
              <w:rPr>
                <w:rStyle w:val="None"/>
                <w:rFonts w:cs="Times New Roman"/>
                <w:szCs w:val="24"/>
              </w:rPr>
              <w:t xml:space="preserve"> in</w:t>
            </w:r>
            <w:r w:rsidR="005170D0">
              <w:rPr>
                <w:rStyle w:val="None"/>
                <w:rFonts w:cs="Times New Roman"/>
                <w:szCs w:val="24"/>
              </w:rPr>
              <w:t xml:space="preserve">cluded the following statements. </w:t>
            </w:r>
          </w:p>
          <w:p w:rsidR="005170D0" w:rsidRDefault="00A3302C" w:rsidP="00C76728">
            <w:pPr>
              <w:pStyle w:val="BodyA"/>
              <w:rPr>
                <w:rStyle w:val="None"/>
                <w:rFonts w:cs="Times New Roman"/>
                <w:szCs w:val="24"/>
              </w:rPr>
            </w:pPr>
            <w:r w:rsidRPr="007B5EB4">
              <w:rPr>
                <w:rStyle w:val="None"/>
                <w:rFonts w:cs="Times New Roman"/>
                <w:szCs w:val="24"/>
              </w:rPr>
              <w:t>“Article 12 The company's business objectives:</w:t>
            </w:r>
          </w:p>
          <w:p w:rsidR="005170D0" w:rsidRDefault="005170D0" w:rsidP="00C76728">
            <w:pPr>
              <w:pStyle w:val="BodyA"/>
              <w:rPr>
                <w:rStyle w:val="None"/>
                <w:rFonts w:cs="Times New Roman"/>
                <w:szCs w:val="24"/>
              </w:rPr>
            </w:pPr>
            <w:r>
              <w:rPr>
                <w:rStyle w:val="None"/>
                <w:rFonts w:cs="Times New Roman"/>
                <w:szCs w:val="24"/>
              </w:rPr>
              <w:t xml:space="preserve">(1) </w:t>
            </w:r>
            <w:r w:rsidR="00A3302C" w:rsidRPr="007B5EB4">
              <w:rPr>
                <w:rStyle w:val="None"/>
                <w:rFonts w:cs="Times New Roman"/>
                <w:szCs w:val="24"/>
              </w:rPr>
              <w:t xml:space="preserve">To create a complete industrial chain in the field of education </w:t>
            </w:r>
            <w:proofErr w:type="gramStart"/>
            <w:r w:rsidR="00A3302C" w:rsidRPr="007B5EB4">
              <w:rPr>
                <w:rStyle w:val="None"/>
                <w:rFonts w:cs="Times New Roman"/>
                <w:szCs w:val="24"/>
              </w:rPr>
              <w:t>internationalization,..</w:t>
            </w:r>
            <w:proofErr w:type="gramEnd"/>
          </w:p>
          <w:p w:rsidR="002D7711" w:rsidRPr="005170D0" w:rsidRDefault="005170D0" w:rsidP="00C76728">
            <w:pPr>
              <w:pStyle w:val="BodyA"/>
            </w:pPr>
            <w:r>
              <w:rPr>
                <w:rStyle w:val="None"/>
                <w:rFonts w:cs="Times New Roman"/>
                <w:szCs w:val="24"/>
              </w:rPr>
              <w:t xml:space="preserve">(2) </w:t>
            </w:r>
            <w:r w:rsidR="00A3302C" w:rsidRPr="005170D0">
              <w:rPr>
                <w:rStyle w:val="None"/>
                <w:rFonts w:cs="Times New Roman"/>
                <w:i/>
                <w:szCs w:val="24"/>
              </w:rPr>
              <w:t>Continue the company's traditional business projects and continue to develop (the) steel structure engineering business</w:t>
            </w:r>
            <w:r w:rsidR="00A3302C" w:rsidRPr="007B5EB4">
              <w:rPr>
                <w:rStyle w:val="None"/>
                <w:rFonts w:cs="Times New Roman"/>
                <w:szCs w:val="24"/>
              </w:rPr>
              <w:t>.”</w:t>
            </w:r>
          </w:p>
        </w:tc>
      </w:tr>
      <w:tr w:rsidR="00A3302C" w:rsidRPr="007B5EB4" w:rsidTr="008F35CD">
        <w:tblPrEx>
          <w:shd w:val="clear" w:color="auto" w:fill="CED7E7"/>
        </w:tblPrEx>
        <w:trPr>
          <w:trHeight w:val="2726"/>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3302C" w:rsidRPr="007B5EB4" w:rsidRDefault="00A3302C" w:rsidP="00C76728">
            <w:pPr>
              <w:pStyle w:val="BodyA"/>
            </w:pPr>
            <w:r w:rsidRPr="007B5EB4">
              <w:t>Since Kaiwen’s shareholders took over the then Zhongtai Bridge in July 2016, the stock has appreciated 50% from RMB 9.33 to its recent value of RMB 13.99 within 2 years - a significant long-term value creation.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3302C" w:rsidRPr="007B5EB4" w:rsidRDefault="00A3302C" w:rsidP="00C76728">
            <w:pPr>
              <w:pStyle w:val="BodyA"/>
            </w:pPr>
            <w:r w:rsidRPr="007B5EB4">
              <w:t>According to Reuters the share price of the then Zhongtai Bridge on July 1, 2016</w:t>
            </w:r>
            <w:r w:rsidR="00B5384B">
              <w:t>,</w:t>
            </w:r>
            <w:r w:rsidRPr="007B5EB4">
              <w:t xml:space="preserve"> was RMB 18.06 and it closed on August 8, 2018</w:t>
            </w:r>
            <w:r w:rsidR="00B5384B">
              <w:t>,</w:t>
            </w:r>
            <w:r w:rsidRPr="007B5EB4">
              <w:t xml:space="preserve"> at RMB 13.03 </w:t>
            </w:r>
            <w:r w:rsidR="00B5384B">
              <w:t>—</w:t>
            </w:r>
            <w:r w:rsidRPr="007B5EB4">
              <w:t xml:space="preserve"> a </w:t>
            </w:r>
            <w:r w:rsidR="00B5384B" w:rsidRPr="007B5EB4">
              <w:t>28%</w:t>
            </w:r>
            <w:r w:rsidR="00B5384B">
              <w:t xml:space="preserve"> </w:t>
            </w:r>
            <w:r w:rsidRPr="007B5EB4">
              <w:t>loss of share value. By American standards Kaiwen’s stock was and still is a “penny stock</w:t>
            </w:r>
            <w:r w:rsidR="00B5384B">
              <w:t>.</w:t>
            </w:r>
            <w:r w:rsidRPr="007B5EB4">
              <w:t xml:space="preserve">” with a current per-share value of US $2.04. These stocks are purchased at </w:t>
            </w:r>
            <w:hyperlink r:id="rId22" w:history="1">
              <w:r w:rsidRPr="007B5EB4">
                <w:rPr>
                  <w:rStyle w:val="Hyperlink"/>
                  <w:rFonts w:cs="Times New Roman"/>
                </w:rPr>
                <w:t>great risk</w:t>
              </w:r>
            </w:hyperlink>
            <w:r w:rsidRPr="007B5EB4">
              <w:t>.</w:t>
            </w:r>
          </w:p>
        </w:tc>
      </w:tr>
      <w:tr w:rsidR="00AC1169" w:rsidRPr="007B5EB4" w:rsidTr="00EB0B01">
        <w:tblPrEx>
          <w:shd w:val="clear" w:color="auto" w:fill="CED7E7"/>
        </w:tblPrEx>
        <w:trPr>
          <w:trHeight w:val="3959"/>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AC1169" w:rsidRPr="007B5EB4" w:rsidRDefault="00AC1169" w:rsidP="00C76728">
            <w:pPr>
              <w:pStyle w:val="BodyA"/>
            </w:pPr>
            <w:r w:rsidRPr="007B5EB4">
              <w:t>Even with the most conservative calculation, Kaiwen had a debt to equity ratio of .53 in 2016, and .42 in 2017, which compares very favorably with most firms.</w:t>
            </w:r>
            <w:r w:rsidR="00EB0B01" w:rsidRPr="007B5EB4">
              <w:t xml:space="preserve"> </w:t>
            </w:r>
            <w:r w:rsidRPr="007B5EB4">
              <w:t>Kaiwen had an extremely low long-term debt to equity ratio of .062 in 2016.</w:t>
            </w:r>
          </w:p>
          <w:p w:rsidR="00AC1169" w:rsidRPr="007B5EB4" w:rsidRDefault="00AC1169" w:rsidP="00C76728">
            <w:pPr>
              <w:pStyle w:val="BodyA"/>
            </w:pPr>
            <w:r w:rsidRPr="007B5EB4">
              <w:t>Kaiwen had a long-term debt to assets ratio of .34 in 2016, which aligns with (sic) industry norm.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AC1169" w:rsidRPr="007B5EB4" w:rsidRDefault="00AC1169" w:rsidP="00C76728">
            <w:pPr>
              <w:pStyle w:val="BodyA"/>
            </w:pPr>
            <w:r w:rsidRPr="007B5EB4">
              <w:t xml:space="preserve">What are the sources for this information? When the AAUP could not locate these “publicly available” sources, it asked Westminster Dean Marshall Onofrio for them. Dean Onofrio declined the request. </w:t>
            </w:r>
            <w:r w:rsidR="007B5EB4" w:rsidRPr="007B5EB4">
              <w:t>Respected U.S. financial </w:t>
            </w:r>
            <w:hyperlink r:id="rId23" w:history="1">
              <w:r w:rsidR="007B5EB4" w:rsidRPr="007B5EB4">
                <w:rPr>
                  <w:rStyle w:val="Hyperlink"/>
                </w:rPr>
                <w:t>sources</w:t>
              </w:r>
            </w:hyperlink>
            <w:r w:rsidR="007B5EB4" w:rsidRPr="007B5EB4">
              <w:t> like the </w:t>
            </w:r>
            <w:hyperlink r:id="rId24" w:history="1">
              <w:r w:rsidR="007B5EB4" w:rsidRPr="007B5EB4">
                <w:rPr>
                  <w:rStyle w:val="Hyperlink"/>
                </w:rPr>
                <w:t>Wall Street Journal</w:t>
              </w:r>
            </w:hyperlink>
            <w:r w:rsidR="007B5EB4" w:rsidRPr="007B5EB4">
              <w:t>, with analysts in opaque financial markets, report that for 2017 Kaiwen had a debt to equity ratio of 16.10, a debt to capital ratio of 13.87, and a debt to assets ration of 11.28. At the </w:t>
            </w:r>
            <w:hyperlink r:id="rId25" w:history="1">
              <w:r w:rsidR="007B5EB4" w:rsidRPr="007B5EB4">
                <w:rPr>
                  <w:rStyle w:val="Hyperlink"/>
                </w:rPr>
                <w:t>end of 2017</w:t>
              </w:r>
            </w:hyperlink>
            <w:r w:rsidR="007B5EB4" w:rsidRPr="007B5EB4">
              <w:t> Kaiwen's current liabilities or obligations were five times larger than its cash and cash equivalents on hand to cover them. These metrics provide grounds for significant concern, as the AAUP argued in its </w:t>
            </w:r>
            <w:hyperlink r:id="rId26" w:history="1">
              <w:r w:rsidR="007B5EB4" w:rsidRPr="007B5EB4">
                <w:rPr>
                  <w:rStyle w:val="Hyperlink"/>
                </w:rPr>
                <w:t>White Paper</w:t>
              </w:r>
            </w:hyperlink>
            <w:r w:rsidR="007B5EB4" w:rsidRPr="007B5EB4">
              <w:t>.</w:t>
            </w:r>
          </w:p>
        </w:tc>
      </w:tr>
      <w:tr w:rsidR="00AC1169" w:rsidRPr="007B5EB4" w:rsidTr="00C76728">
        <w:tblPrEx>
          <w:shd w:val="clear" w:color="auto" w:fill="CED7E7"/>
        </w:tblPrEx>
        <w:trPr>
          <w:trHeight w:val="440"/>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C1169" w:rsidRPr="007B5EB4" w:rsidRDefault="00AC1169" w:rsidP="00C76728">
            <w:pPr>
              <w:pStyle w:val="BodyA"/>
            </w:pPr>
            <w:r w:rsidRPr="007B5EB4">
              <w:t>Among all seven security brokerage firms who currently track Kaiwen stock, one of them has a “strong buy” rating on Kaiwen stock, and the other six, a “buy” rating – a clear indication of strong investor confidence and interest in Kaiwen stock.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C1169" w:rsidRPr="007B5EB4" w:rsidRDefault="00AC1169" w:rsidP="00C76728">
            <w:pPr>
              <w:pStyle w:val="BodyA"/>
            </w:pPr>
            <w:r w:rsidRPr="007B5EB4">
              <w:t>It</w:t>
            </w:r>
            <w:r w:rsidR="00C76728">
              <w:t xml:space="preserve"> i</w:t>
            </w:r>
            <w:r w:rsidRPr="007B5EB4">
              <w:t>s impossible to evaluate the quality of th</w:t>
            </w:r>
            <w:r w:rsidR="00C96114">
              <w:t>is claim</w:t>
            </w:r>
            <w:r w:rsidRPr="007B5EB4">
              <w:t xml:space="preserve"> without knowing more about</w:t>
            </w:r>
            <w:r w:rsidR="0072160E" w:rsidRPr="007B5EB4">
              <w:t xml:space="preserve"> the brokerage firm </w:t>
            </w:r>
            <w:r w:rsidRPr="007B5EB4">
              <w:t>ownership, compliance history, and stock holdings. However, despite th</w:t>
            </w:r>
            <w:r w:rsidR="0072160E" w:rsidRPr="007B5EB4">
              <w:t>ese</w:t>
            </w:r>
            <w:r w:rsidRPr="007B5EB4">
              <w:t xml:space="preserve"> “buy” suggestions, for the past twelve months the per-share price has traded in a very narrow range, </w:t>
            </w:r>
            <w:r w:rsidR="00C76728">
              <w:t xml:space="preserve">of about </w:t>
            </w:r>
            <w:r w:rsidRPr="007B5EB4">
              <w:t>13</w:t>
            </w:r>
            <w:r w:rsidR="00C76728">
              <w:t xml:space="preserve"> to </w:t>
            </w:r>
            <w:r w:rsidRPr="007B5EB4">
              <w:t xml:space="preserve">14 Yuan, suggesting that investors do not have high expectations for the company and its profitability. </w:t>
            </w:r>
            <w:hyperlink r:id="rId27" w:history="1">
              <w:r w:rsidRPr="007B5EB4">
                <w:rPr>
                  <w:color w:val="0000FF" w:themeColor="hyperlink"/>
                  <w:u w:val="single"/>
                </w:rPr>
                <w:t>https://quotes.wsj.com/CN/XSHE/002659/financials</w:t>
              </w:r>
            </w:hyperlink>
            <w:r w:rsidRPr="007B5EB4">
              <w:t xml:space="preserve"> </w:t>
            </w:r>
            <w:r w:rsidR="009A39E0" w:rsidRPr="007B5EB4">
              <w:t>—</w:t>
            </w:r>
            <w:r w:rsidRPr="007B5EB4">
              <w:t xml:space="preserve"> </w:t>
            </w:r>
            <w:r w:rsidR="007B5EB4" w:rsidRPr="007B5EB4">
              <w:t>O</w:t>
            </w:r>
            <w:r w:rsidRPr="007B5EB4">
              <w:t>n the chart click YTD</w:t>
            </w:r>
            <w:r w:rsidR="007B5EB4" w:rsidRPr="007B5EB4">
              <w:t xml:space="preserve">. </w:t>
            </w:r>
          </w:p>
        </w:tc>
      </w:tr>
      <w:tr w:rsidR="00AC1169" w:rsidRPr="007B5EB4" w:rsidTr="00EB0B01">
        <w:tblPrEx>
          <w:shd w:val="clear" w:color="auto" w:fill="CED7E7"/>
        </w:tblPrEx>
        <w:trPr>
          <w:trHeight w:val="2978"/>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AC1169" w:rsidRPr="007B5EB4" w:rsidRDefault="00AC1169" w:rsidP="00C76728">
            <w:pPr>
              <w:pStyle w:val="BodyA"/>
            </w:pPr>
            <w:r w:rsidRPr="007B5EB4">
              <w:t>Firms at their launch and growth stages typically experience net cash outflows. This was the case for Kaiwen in the past two years. It took significant investments for Kaiwen and its shareholders to construct, build, and launch two magnificent international schools with total enrollment capacity of 4,700 students at attractive locations in Beijing.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AC1169" w:rsidRPr="007B5EB4" w:rsidRDefault="00AC1169" w:rsidP="00C76728">
            <w:pPr>
              <w:pStyle w:val="BodyA"/>
            </w:pPr>
            <w:r w:rsidRPr="007B5EB4">
              <w:t xml:space="preserve">Though the “capacity” of its schools may be 4700, the actual enrollment is closer to 500 </w:t>
            </w:r>
            <w:r w:rsidR="007B5EB4" w:rsidRPr="007B5EB4">
              <w:t>according to Dean Onofrio. It</w:t>
            </w:r>
            <w:r w:rsidRPr="007B5EB4">
              <w:t xml:space="preserve"> is hard to see how they will recoup the investment in two campuses when enrollment is only about 10% of capacity.</w:t>
            </w:r>
          </w:p>
        </w:tc>
      </w:tr>
      <w:tr w:rsidR="00AC1169" w:rsidRPr="007B5EB4" w:rsidTr="008F35CD">
        <w:tblPrEx>
          <w:shd w:val="clear" w:color="auto" w:fill="CED7E7"/>
        </w:tblPrEx>
        <w:trPr>
          <w:trHeight w:val="1646"/>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C1169" w:rsidRPr="007B5EB4" w:rsidRDefault="00AC1169" w:rsidP="00C76728">
            <w:pPr>
              <w:pStyle w:val="BodyA"/>
            </w:pPr>
            <w:r w:rsidRPr="007B5EB4">
              <w:t>In Kaiwen’s planning, it typically takes 3-4 academic years for a brand-new campus to reach its maturity and produce significant net cash inflows.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AC1169" w:rsidRPr="007B5EB4" w:rsidRDefault="00AC1169" w:rsidP="00C76728">
            <w:pPr>
              <w:pStyle w:val="BodyA"/>
            </w:pPr>
            <w:r w:rsidRPr="007B5EB4">
              <w:t>Because Kaiwen has never run any school prior to two years ago and has never graduated a single student, on what basis can the company make this judgment?</w:t>
            </w:r>
          </w:p>
        </w:tc>
      </w:tr>
      <w:tr w:rsidR="002E4491" w:rsidRPr="007B5EB4" w:rsidTr="00EB0B01">
        <w:tblPrEx>
          <w:shd w:val="clear" w:color="auto" w:fill="CED7E7"/>
        </w:tblPrEx>
        <w:trPr>
          <w:trHeight w:val="1844"/>
        </w:trPr>
        <w:tc>
          <w:tcPr>
            <w:tcW w:w="430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2E4491" w:rsidRPr="007B5EB4" w:rsidRDefault="002E4491" w:rsidP="00C76728">
            <w:pPr>
              <w:pStyle w:val="BodyA"/>
            </w:pPr>
            <w:r w:rsidRPr="007B5EB4">
              <w:t xml:space="preserve">The RMB 1.7 billion </w:t>
            </w:r>
            <w:r w:rsidR="00C76728">
              <w:t>Y</w:t>
            </w:r>
            <w:r w:rsidRPr="007B5EB4">
              <w:t>uan fundraising and inflow by Kaiwen in 2016 was a transparent and legal transaction with the approval by the China Securities Regulatory Commission (CSRC) and full disclosure to the public.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80" w:type="dxa"/>
              <w:left w:w="80" w:type="dxa"/>
              <w:bottom w:w="80" w:type="dxa"/>
              <w:right w:w="80" w:type="dxa"/>
            </w:tcMar>
          </w:tcPr>
          <w:p w:rsidR="002E4491" w:rsidRPr="0032087E" w:rsidRDefault="002E4491" w:rsidP="00C76728">
            <w:pPr>
              <w:pStyle w:val="BodyA"/>
              <w:rPr>
                <w:rFonts w:eastAsia="Times New Roman"/>
              </w:rPr>
            </w:pPr>
            <w:r w:rsidRPr="007B5EB4">
              <w:t>From an article in Forbes about investing in China</w:t>
            </w:r>
            <w:r w:rsidRPr="007B5EB4">
              <w:rPr>
                <w:rFonts w:eastAsia="Times New Roman"/>
              </w:rPr>
              <w:t>.</w:t>
            </w:r>
            <w:r w:rsidR="0032087E">
              <w:rPr>
                <w:rFonts w:eastAsia="Times New Roman"/>
              </w:rPr>
              <w:t xml:space="preserve"> </w:t>
            </w:r>
            <w:r w:rsidRPr="007B5EB4">
              <w:rPr>
                <w:rFonts w:eastAsia="Times New Roman"/>
              </w:rPr>
              <w:t>“In short, no one knows what Chinese companies are really worth.”</w:t>
            </w:r>
          </w:p>
          <w:p w:rsidR="002E4491" w:rsidRPr="007B5EB4" w:rsidRDefault="002E4491" w:rsidP="00C76728">
            <w:pPr>
              <w:pStyle w:val="BodyA"/>
            </w:pPr>
            <w:r w:rsidRPr="007B5EB4">
              <w:rPr>
                <w:rFonts w:eastAsia="Times New Roman"/>
              </w:rPr>
              <w:t xml:space="preserve">"This account issue is not a new problem," says Paul Dietrich, Chairman of </w:t>
            </w:r>
            <w:proofErr w:type="spellStart"/>
            <w:r w:rsidRPr="007B5EB4">
              <w:rPr>
                <w:rFonts w:eastAsia="Times New Roman"/>
              </w:rPr>
              <w:t>Foxhall</w:t>
            </w:r>
            <w:proofErr w:type="spellEnd"/>
            <w:r w:rsidRPr="007B5EB4">
              <w:rPr>
                <w:rFonts w:eastAsia="Times New Roman"/>
              </w:rPr>
              <w:t xml:space="preserve"> Capital Management. "I've been investing in China since the ‘80s and we'd see five different sets of financials. You have to do your due diligence. If you think you can rely on audits, you're fooling yourself."</w:t>
            </w:r>
          </w:p>
        </w:tc>
      </w:tr>
      <w:tr w:rsidR="002E4491" w:rsidRPr="007B5EB4" w:rsidTr="00C76728">
        <w:tblPrEx>
          <w:shd w:val="clear" w:color="auto" w:fill="CED7E7"/>
        </w:tblPrEx>
        <w:trPr>
          <w:trHeight w:val="1340"/>
        </w:trPr>
        <w:tc>
          <w:tcPr>
            <w:tcW w:w="430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2E4491" w:rsidRPr="004F7329" w:rsidRDefault="002E4491" w:rsidP="00C76728">
            <w:pPr>
              <w:pStyle w:val="BodyA"/>
            </w:pPr>
            <w:r w:rsidRPr="004F7329">
              <w:t>Kaiwen has recently announced its plan to issue additional stock shares to raise approximately RMB 1,000 million (approximately US$153 million).  In keeping with a historical pattern of support from its shareholders, Kaiwen has received an enthusiastic commitment from its principle (sic) shareholder to participate in this offering. (WCCAC August 8 announcement)</w:t>
            </w:r>
          </w:p>
        </w:tc>
        <w:tc>
          <w:tcPr>
            <w:tcW w:w="431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80" w:type="dxa"/>
              <w:left w:w="80" w:type="dxa"/>
              <w:bottom w:w="80" w:type="dxa"/>
              <w:right w:w="80" w:type="dxa"/>
            </w:tcMar>
          </w:tcPr>
          <w:p w:rsidR="00C76728" w:rsidRDefault="002E4491" w:rsidP="00C76728">
            <w:pPr>
              <w:pStyle w:val="BodyA"/>
            </w:pPr>
            <w:r w:rsidRPr="00F0069B">
              <w:t>Kaiwen has already burned through a sea of capital and is totally reliant on its shareholders to keep it afloat.</w:t>
            </w:r>
            <w:r w:rsidR="00C76728">
              <w:t xml:space="preserve"> </w:t>
            </w:r>
            <w:r w:rsidRPr="00F0069B">
              <w:t xml:space="preserve">How long can Westminster count on their continued support? </w:t>
            </w:r>
            <w:r w:rsidR="00F0069B" w:rsidRPr="00F0069B">
              <w:t>The Purchase and Sale Agreement between Rider and Kaiwen provides some answers</w:t>
            </w:r>
            <w:r w:rsidR="00F0069B">
              <w:t xml:space="preserve">: </w:t>
            </w:r>
          </w:p>
          <w:p w:rsidR="002E4491" w:rsidRPr="00F0069B" w:rsidRDefault="002E4491" w:rsidP="00C76728">
            <w:pPr>
              <w:pStyle w:val="BodyA"/>
            </w:pPr>
            <w:r w:rsidRPr="00F0069B">
              <w:t>Kaiwen guarantee</w:t>
            </w:r>
            <w:r w:rsidR="00F0069B">
              <w:t>s</w:t>
            </w:r>
            <w:r w:rsidRPr="00F0069B">
              <w:t xml:space="preserve"> the College and its degree-granting programs </w:t>
            </w:r>
            <w:r w:rsidR="00F0069B">
              <w:t xml:space="preserve">for only </w:t>
            </w:r>
            <w:r w:rsidRPr="00F0069B">
              <w:t>a five-year window</w:t>
            </w:r>
            <w:r w:rsidR="00F0069B">
              <w:t xml:space="preserve"> and </w:t>
            </w:r>
            <w:r w:rsidR="00F0069B" w:rsidRPr="00F0069B">
              <w:t xml:space="preserve">guarantees tenured faculty employment for </w:t>
            </w:r>
            <w:r w:rsidR="008017A4">
              <w:t xml:space="preserve">just </w:t>
            </w:r>
            <w:r w:rsidR="00F0069B" w:rsidRPr="00F0069B">
              <w:t xml:space="preserve">two years. </w:t>
            </w:r>
            <w:r w:rsidR="00F0069B">
              <w:t>T</w:t>
            </w:r>
            <w:r w:rsidRPr="00F0069B">
              <w:t>h</w:t>
            </w:r>
            <w:r w:rsidR="00F0069B">
              <w:t>e</w:t>
            </w:r>
            <w:r w:rsidRPr="00F0069B">
              <w:t xml:space="preserve"> clock may start this fall, when Rider manages Westminster on Kaiwen’s behalf.</w:t>
            </w:r>
          </w:p>
        </w:tc>
      </w:tr>
    </w:tbl>
    <w:p w:rsidR="008D0482" w:rsidRPr="007B5EB4" w:rsidRDefault="008D0482" w:rsidP="00C76728">
      <w:pPr>
        <w:pStyle w:val="BodyA"/>
        <w:rPr>
          <w:rStyle w:val="None"/>
          <w:rFonts w:cs="Times New Roman"/>
          <w:szCs w:val="24"/>
        </w:rPr>
      </w:pPr>
    </w:p>
    <w:p w:rsidR="000F0B3C" w:rsidRPr="00C96114" w:rsidRDefault="000F0B3C" w:rsidP="00C76728">
      <w:pPr>
        <w:pStyle w:val="BodyA"/>
      </w:pPr>
      <w:r w:rsidRPr="00C96114">
        <w:rPr>
          <w:rStyle w:val="None"/>
          <w:rFonts w:cs="Times New Roman"/>
          <w:szCs w:val="24"/>
        </w:rPr>
        <w:t xml:space="preserve">Past is often prologue, and the character and inclinations of Kaiwen Education revealed by this review casts great doubt on Kaiwen’s </w:t>
      </w:r>
      <w:hyperlink r:id="rId28" w:history="1">
        <w:r w:rsidRPr="00C96114">
          <w:rPr>
            <w:rStyle w:val="Hyperlink0"/>
            <w:rFonts w:cs="Times New Roman"/>
            <w:szCs w:val="24"/>
          </w:rPr>
          <w:t>expressed</w:t>
        </w:r>
      </w:hyperlink>
      <w:r w:rsidRPr="00C96114">
        <w:rPr>
          <w:rStyle w:val="None"/>
          <w:rFonts w:cs="Times New Roman"/>
          <w:szCs w:val="24"/>
        </w:rPr>
        <w:t xml:space="preserve"> willingness and ability “to come together with Westminster’s entire community to learn, and leverage all available resources, expertise and experience.”</w:t>
      </w:r>
      <w:r w:rsidR="002E4491" w:rsidRPr="00C96114">
        <w:rPr>
          <w:rStyle w:val="None"/>
          <w:rFonts w:cs="Times New Roman"/>
          <w:szCs w:val="24"/>
        </w:rPr>
        <w:t xml:space="preserve"> </w:t>
      </w:r>
      <w:r w:rsidRPr="00C96114">
        <w:rPr>
          <w:rStyle w:val="None"/>
          <w:rFonts w:cs="Times New Roman"/>
          <w:szCs w:val="24"/>
        </w:rPr>
        <w:t>Kaiwen Education’s incompatibility with Westminster Choir College’s program</w:t>
      </w:r>
      <w:r w:rsidR="007E3BAF" w:rsidRPr="00C96114">
        <w:rPr>
          <w:rStyle w:val="None"/>
          <w:rFonts w:cs="Times New Roman"/>
          <w:szCs w:val="24"/>
        </w:rPr>
        <w:t>s</w:t>
      </w:r>
      <w:r w:rsidRPr="00C96114">
        <w:rPr>
          <w:rStyle w:val="None"/>
          <w:rFonts w:cs="Times New Roman"/>
          <w:szCs w:val="24"/>
        </w:rPr>
        <w:t xml:space="preserve">, its lack of long term experience in education, its complete lack of experience in Higher Education, the great differences between its self-descriptions and reality, its poor financial performance and prospects, and its for-profit motivation, </w:t>
      </w:r>
      <w:r w:rsidR="007E3BAF" w:rsidRPr="00C96114">
        <w:rPr>
          <w:rStyle w:val="None"/>
          <w:rFonts w:cs="Times New Roman"/>
          <w:szCs w:val="24"/>
        </w:rPr>
        <w:t>indicate</w:t>
      </w:r>
      <w:r w:rsidRPr="00C96114">
        <w:rPr>
          <w:rStyle w:val="None"/>
          <w:rFonts w:cs="Times New Roman"/>
          <w:szCs w:val="24"/>
        </w:rPr>
        <w:t xml:space="preserve"> that Kaiwen Education is fundamentally unfit to take on the responsibility of safe-guarding one of America’s cultural treasures.</w:t>
      </w:r>
      <w:r w:rsidR="004F7329" w:rsidRPr="00C96114">
        <w:rPr>
          <w:rStyle w:val="None"/>
          <w:rFonts w:cs="Times New Roman"/>
          <w:szCs w:val="24"/>
        </w:rPr>
        <w:t xml:space="preserve"> </w:t>
      </w:r>
    </w:p>
    <w:p w:rsidR="00E1567E" w:rsidRPr="007B5EB4" w:rsidRDefault="00E1567E" w:rsidP="00C76728">
      <w:pPr>
        <w:pStyle w:val="BodyA"/>
      </w:pPr>
    </w:p>
    <w:sectPr w:rsidR="00E1567E" w:rsidRPr="007B5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3C"/>
    <w:rsid w:val="00026F0F"/>
    <w:rsid w:val="00091966"/>
    <w:rsid w:val="000B417C"/>
    <w:rsid w:val="000E527C"/>
    <w:rsid w:val="000F0B3C"/>
    <w:rsid w:val="00107EB2"/>
    <w:rsid w:val="00157A17"/>
    <w:rsid w:val="001B2F8F"/>
    <w:rsid w:val="001E0F20"/>
    <w:rsid w:val="002D7711"/>
    <w:rsid w:val="002E4491"/>
    <w:rsid w:val="0032087E"/>
    <w:rsid w:val="004073D4"/>
    <w:rsid w:val="004366BB"/>
    <w:rsid w:val="004541F2"/>
    <w:rsid w:val="004E6B4A"/>
    <w:rsid w:val="004F44AA"/>
    <w:rsid w:val="004F7329"/>
    <w:rsid w:val="004F75C9"/>
    <w:rsid w:val="005076EB"/>
    <w:rsid w:val="005170D0"/>
    <w:rsid w:val="00554835"/>
    <w:rsid w:val="005E6DE5"/>
    <w:rsid w:val="0072160E"/>
    <w:rsid w:val="007547CA"/>
    <w:rsid w:val="007B5EB4"/>
    <w:rsid w:val="007E3BAF"/>
    <w:rsid w:val="007F4FD4"/>
    <w:rsid w:val="008017A4"/>
    <w:rsid w:val="00803504"/>
    <w:rsid w:val="00813891"/>
    <w:rsid w:val="008D0482"/>
    <w:rsid w:val="008F35CD"/>
    <w:rsid w:val="009A39E0"/>
    <w:rsid w:val="009E3A0E"/>
    <w:rsid w:val="00A3302C"/>
    <w:rsid w:val="00A60A46"/>
    <w:rsid w:val="00AC1169"/>
    <w:rsid w:val="00B20024"/>
    <w:rsid w:val="00B5384B"/>
    <w:rsid w:val="00B80A76"/>
    <w:rsid w:val="00B8511D"/>
    <w:rsid w:val="00BB00A4"/>
    <w:rsid w:val="00BC71E6"/>
    <w:rsid w:val="00BE5F1A"/>
    <w:rsid w:val="00BF5255"/>
    <w:rsid w:val="00C76728"/>
    <w:rsid w:val="00C86807"/>
    <w:rsid w:val="00C96114"/>
    <w:rsid w:val="00E1567E"/>
    <w:rsid w:val="00E268BB"/>
    <w:rsid w:val="00E97D4D"/>
    <w:rsid w:val="00EA01BD"/>
    <w:rsid w:val="00EB0B01"/>
    <w:rsid w:val="00EB1DCB"/>
    <w:rsid w:val="00F0069B"/>
    <w:rsid w:val="00F25F0E"/>
    <w:rsid w:val="00F33BFE"/>
    <w:rsid w:val="00FE4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F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3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3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76728"/>
    <w:pPr>
      <w:pBdr>
        <w:top w:val="nil"/>
        <w:left w:val="nil"/>
        <w:bottom w:val="nil"/>
        <w:right w:val="nil"/>
        <w:between w:val="nil"/>
        <w:bar w:val="nil"/>
      </w:pBdr>
      <w:spacing w:after="0" w:line="283" w:lineRule="auto"/>
    </w:pPr>
    <w:rPr>
      <w:rFonts w:ascii="Times New Roman" w:eastAsia="Cambria" w:hAnsi="Times New Roman" w:cs="Cambria"/>
      <w:color w:val="000000"/>
      <w:sz w:val="24"/>
      <w:u w:color="000000"/>
      <w:bdr w:val="nil"/>
    </w:rPr>
  </w:style>
  <w:style w:type="paragraph" w:customStyle="1" w:styleId="Body">
    <w:name w:val="Body"/>
    <w:rsid w:val="000F0B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0F0B3C"/>
  </w:style>
  <w:style w:type="character" w:customStyle="1" w:styleId="Hyperlink0">
    <w:name w:val="Hyperlink.0"/>
    <w:basedOn w:val="None"/>
    <w:rsid w:val="000F0B3C"/>
    <w:rPr>
      <w:color w:val="0000FF"/>
      <w:u w:val="single" w:color="0000FF"/>
      <w:lang w:val="en-US"/>
    </w:rPr>
  </w:style>
  <w:style w:type="character" w:customStyle="1" w:styleId="Hyperlink1">
    <w:name w:val="Hyperlink.1"/>
    <w:basedOn w:val="None"/>
    <w:rsid w:val="000F0B3C"/>
    <w:rPr>
      <w:color w:val="0000FF"/>
      <w:u w:val="single" w:color="0000FF"/>
      <w:lang w:val="fr-FR"/>
    </w:rPr>
  </w:style>
  <w:style w:type="character" w:customStyle="1" w:styleId="Hyperlink2">
    <w:name w:val="Hyperlink.2"/>
    <w:basedOn w:val="None"/>
    <w:rsid w:val="000F0B3C"/>
    <w:rPr>
      <w:rFonts w:ascii="Times New Roman" w:eastAsia="Times New Roman" w:hAnsi="Times New Roman" w:cs="Times New Roman"/>
      <w:color w:val="0000FF"/>
      <w:u w:val="single" w:color="0000FF"/>
      <w:lang w:val="de-DE"/>
    </w:rPr>
  </w:style>
  <w:style w:type="character" w:customStyle="1" w:styleId="Hyperlink3">
    <w:name w:val="Hyperlink.3"/>
    <w:basedOn w:val="None"/>
    <w:rsid w:val="000F0B3C"/>
    <w:rPr>
      <w:color w:val="0000FF"/>
      <w:u w:val="single" w:color="0000FF"/>
      <w:lang w:val="pt-PT"/>
    </w:rPr>
  </w:style>
  <w:style w:type="character" w:customStyle="1" w:styleId="Hyperlink4">
    <w:name w:val="Hyperlink.4"/>
    <w:basedOn w:val="None"/>
    <w:rsid w:val="000F0B3C"/>
    <w:rPr>
      <w:rFonts w:ascii="Times New Roman" w:eastAsia="Times New Roman" w:hAnsi="Times New Roman" w:cs="Times New Roman"/>
      <w:i/>
      <w:iCs/>
      <w:color w:val="0000FF"/>
      <w:u w:val="single" w:color="0000FF"/>
      <w:lang w:val="de-DE"/>
    </w:rPr>
  </w:style>
  <w:style w:type="character" w:customStyle="1" w:styleId="Hyperlink5">
    <w:name w:val="Hyperlink.5"/>
    <w:basedOn w:val="None"/>
    <w:rsid w:val="000F0B3C"/>
    <w:rPr>
      <w:color w:val="0000FF"/>
      <w:u w:val="single" w:color="0000FF"/>
      <w:lang w:val="de-DE"/>
    </w:rPr>
  </w:style>
  <w:style w:type="character" w:styleId="Hyperlink">
    <w:name w:val="Hyperlink"/>
    <w:basedOn w:val="DefaultParagraphFont"/>
    <w:uiPriority w:val="99"/>
    <w:unhideWhenUsed/>
    <w:rsid w:val="001E0F20"/>
    <w:rPr>
      <w:color w:val="0000FF" w:themeColor="hyperlink"/>
      <w:u w:val="single"/>
    </w:rPr>
  </w:style>
  <w:style w:type="paragraph" w:styleId="BalloonText">
    <w:name w:val="Balloon Text"/>
    <w:basedOn w:val="Normal"/>
    <w:link w:val="BalloonTextChar"/>
    <w:uiPriority w:val="99"/>
    <w:semiHidden/>
    <w:unhideWhenUsed/>
    <w:rsid w:val="00091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966"/>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2160E"/>
    <w:rPr>
      <w:sz w:val="18"/>
      <w:szCs w:val="18"/>
    </w:rPr>
  </w:style>
  <w:style w:type="paragraph" w:styleId="CommentText">
    <w:name w:val="annotation text"/>
    <w:basedOn w:val="Normal"/>
    <w:link w:val="CommentTextChar"/>
    <w:uiPriority w:val="99"/>
    <w:semiHidden/>
    <w:unhideWhenUsed/>
    <w:rsid w:val="0072160E"/>
  </w:style>
  <w:style w:type="character" w:customStyle="1" w:styleId="CommentTextChar">
    <w:name w:val="Comment Text Char"/>
    <w:basedOn w:val="DefaultParagraphFont"/>
    <w:link w:val="CommentText"/>
    <w:uiPriority w:val="99"/>
    <w:semiHidden/>
    <w:rsid w:val="0072160E"/>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72160E"/>
    <w:rPr>
      <w:b/>
      <w:bCs/>
      <w:sz w:val="20"/>
      <w:szCs w:val="20"/>
    </w:rPr>
  </w:style>
  <w:style w:type="character" w:customStyle="1" w:styleId="CommentSubjectChar">
    <w:name w:val="Comment Subject Char"/>
    <w:basedOn w:val="CommentTextChar"/>
    <w:link w:val="CommentSubject"/>
    <w:uiPriority w:val="99"/>
    <w:semiHidden/>
    <w:rsid w:val="0072160E"/>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3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3C"/>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76728"/>
    <w:pPr>
      <w:pBdr>
        <w:top w:val="nil"/>
        <w:left w:val="nil"/>
        <w:bottom w:val="nil"/>
        <w:right w:val="nil"/>
        <w:between w:val="nil"/>
        <w:bar w:val="nil"/>
      </w:pBdr>
      <w:spacing w:after="0" w:line="283" w:lineRule="auto"/>
    </w:pPr>
    <w:rPr>
      <w:rFonts w:ascii="Times New Roman" w:eastAsia="Cambria" w:hAnsi="Times New Roman" w:cs="Cambria"/>
      <w:color w:val="000000"/>
      <w:sz w:val="24"/>
      <w:u w:color="000000"/>
      <w:bdr w:val="nil"/>
    </w:rPr>
  </w:style>
  <w:style w:type="paragraph" w:customStyle="1" w:styleId="Body">
    <w:name w:val="Body"/>
    <w:rsid w:val="000F0B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0F0B3C"/>
  </w:style>
  <w:style w:type="character" w:customStyle="1" w:styleId="Hyperlink0">
    <w:name w:val="Hyperlink.0"/>
    <w:basedOn w:val="None"/>
    <w:rsid w:val="000F0B3C"/>
    <w:rPr>
      <w:color w:val="0000FF"/>
      <w:u w:val="single" w:color="0000FF"/>
      <w:lang w:val="en-US"/>
    </w:rPr>
  </w:style>
  <w:style w:type="character" w:customStyle="1" w:styleId="Hyperlink1">
    <w:name w:val="Hyperlink.1"/>
    <w:basedOn w:val="None"/>
    <w:rsid w:val="000F0B3C"/>
    <w:rPr>
      <w:color w:val="0000FF"/>
      <w:u w:val="single" w:color="0000FF"/>
      <w:lang w:val="fr-FR"/>
    </w:rPr>
  </w:style>
  <w:style w:type="character" w:customStyle="1" w:styleId="Hyperlink2">
    <w:name w:val="Hyperlink.2"/>
    <w:basedOn w:val="None"/>
    <w:rsid w:val="000F0B3C"/>
    <w:rPr>
      <w:rFonts w:ascii="Times New Roman" w:eastAsia="Times New Roman" w:hAnsi="Times New Roman" w:cs="Times New Roman"/>
      <w:color w:val="0000FF"/>
      <w:u w:val="single" w:color="0000FF"/>
      <w:lang w:val="de-DE"/>
    </w:rPr>
  </w:style>
  <w:style w:type="character" w:customStyle="1" w:styleId="Hyperlink3">
    <w:name w:val="Hyperlink.3"/>
    <w:basedOn w:val="None"/>
    <w:rsid w:val="000F0B3C"/>
    <w:rPr>
      <w:color w:val="0000FF"/>
      <w:u w:val="single" w:color="0000FF"/>
      <w:lang w:val="pt-PT"/>
    </w:rPr>
  </w:style>
  <w:style w:type="character" w:customStyle="1" w:styleId="Hyperlink4">
    <w:name w:val="Hyperlink.4"/>
    <w:basedOn w:val="None"/>
    <w:rsid w:val="000F0B3C"/>
    <w:rPr>
      <w:rFonts w:ascii="Times New Roman" w:eastAsia="Times New Roman" w:hAnsi="Times New Roman" w:cs="Times New Roman"/>
      <w:i/>
      <w:iCs/>
      <w:color w:val="0000FF"/>
      <w:u w:val="single" w:color="0000FF"/>
      <w:lang w:val="de-DE"/>
    </w:rPr>
  </w:style>
  <w:style w:type="character" w:customStyle="1" w:styleId="Hyperlink5">
    <w:name w:val="Hyperlink.5"/>
    <w:basedOn w:val="None"/>
    <w:rsid w:val="000F0B3C"/>
    <w:rPr>
      <w:color w:val="0000FF"/>
      <w:u w:val="single" w:color="0000FF"/>
      <w:lang w:val="de-DE"/>
    </w:rPr>
  </w:style>
  <w:style w:type="character" w:styleId="Hyperlink">
    <w:name w:val="Hyperlink"/>
    <w:basedOn w:val="DefaultParagraphFont"/>
    <w:uiPriority w:val="99"/>
    <w:unhideWhenUsed/>
    <w:rsid w:val="001E0F20"/>
    <w:rPr>
      <w:color w:val="0000FF" w:themeColor="hyperlink"/>
      <w:u w:val="single"/>
    </w:rPr>
  </w:style>
  <w:style w:type="paragraph" w:styleId="BalloonText">
    <w:name w:val="Balloon Text"/>
    <w:basedOn w:val="Normal"/>
    <w:link w:val="BalloonTextChar"/>
    <w:uiPriority w:val="99"/>
    <w:semiHidden/>
    <w:unhideWhenUsed/>
    <w:rsid w:val="00091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966"/>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72160E"/>
    <w:rPr>
      <w:sz w:val="18"/>
      <w:szCs w:val="18"/>
    </w:rPr>
  </w:style>
  <w:style w:type="paragraph" w:styleId="CommentText">
    <w:name w:val="annotation text"/>
    <w:basedOn w:val="Normal"/>
    <w:link w:val="CommentTextChar"/>
    <w:uiPriority w:val="99"/>
    <w:semiHidden/>
    <w:unhideWhenUsed/>
    <w:rsid w:val="0072160E"/>
  </w:style>
  <w:style w:type="character" w:customStyle="1" w:styleId="CommentTextChar">
    <w:name w:val="Comment Text Char"/>
    <w:basedOn w:val="DefaultParagraphFont"/>
    <w:link w:val="CommentText"/>
    <w:uiPriority w:val="99"/>
    <w:semiHidden/>
    <w:rsid w:val="0072160E"/>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72160E"/>
    <w:rPr>
      <w:b/>
      <w:bCs/>
      <w:sz w:val="20"/>
      <w:szCs w:val="20"/>
    </w:rPr>
  </w:style>
  <w:style w:type="character" w:customStyle="1" w:styleId="CommentSubjectChar">
    <w:name w:val="Comment Subject Char"/>
    <w:basedOn w:val="CommentTextChar"/>
    <w:link w:val="CommentSubject"/>
    <w:uiPriority w:val="99"/>
    <w:semiHidden/>
    <w:rsid w:val="0072160E"/>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wenedu.com/en/media-reports/" TargetMode="External"/><Relationship Id="rId13" Type="http://schemas.openxmlformats.org/officeDocument/2006/relationships/hyperlink" Target="https://wenr.wes.org/2016/10/alike-unequal-quality-credentials-chinas-growing-international-high-school-sector" TargetMode="External"/><Relationship Id="rId18" Type="http://schemas.openxmlformats.org/officeDocument/2006/relationships/hyperlink" Target="https://quotes.wsj.com/CN/XSHE/002659/financials" TargetMode="External"/><Relationship Id="rId26" Type="http://schemas.openxmlformats.org/officeDocument/2006/relationships/hyperlink" Target="https://www.rideraaup.net/a-failure-of-due-diligence.html" TargetMode="External"/><Relationship Id="rId3" Type="http://schemas.openxmlformats.org/officeDocument/2006/relationships/settings" Target="settings.xml"/><Relationship Id="rId21" Type="http://schemas.openxmlformats.org/officeDocument/2006/relationships/hyperlink" Target="https://www.internationalschoolsreview.com/" TargetMode="External"/><Relationship Id="rId7" Type="http://schemas.openxmlformats.org/officeDocument/2006/relationships/hyperlink" Target="http://www.kaiwenedu.com/en/" TargetMode="External"/><Relationship Id="rId12" Type="http://schemas.openxmlformats.org/officeDocument/2006/relationships/hyperlink" Target="http://www.kaiwenedu.com/en/" TargetMode="External"/><Relationship Id="rId17" Type="http://schemas.openxmlformats.org/officeDocument/2006/relationships/hyperlink" Target="https://www.rideraaup.net/a-failure-of-due-diligence.html" TargetMode="External"/><Relationship Id="rId25" Type="http://schemas.openxmlformats.org/officeDocument/2006/relationships/hyperlink" Target="https://quotes.wsj.com/CN/XSHE/002659/financials/annual/balance-sheet" TargetMode="External"/><Relationship Id="rId2" Type="http://schemas.microsoft.com/office/2007/relationships/stylesWithEffects" Target="stylesWithEffects.xml"/><Relationship Id="rId16" Type="http://schemas.openxmlformats.org/officeDocument/2006/relationships/hyperlink" Target="http://www.badachugroup.com/en/?business/tp/514.html" TargetMode="External"/><Relationship Id="rId20" Type="http://schemas.openxmlformats.org/officeDocument/2006/relationships/hyperlink" Target="https://www.morningstar.com/stocks/xshe/002659/quot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uters.com/finance/stocks/company-officers/002659.SZ" TargetMode="External"/><Relationship Id="rId11" Type="http://schemas.openxmlformats.org/officeDocument/2006/relationships/hyperlink" Target="https://www.internationalschoolsreview.com/" TargetMode="External"/><Relationship Id="rId24" Type="http://schemas.openxmlformats.org/officeDocument/2006/relationships/hyperlink" Target="https://quotes.wsj.com/CN/XSHE/002659/financials" TargetMode="External"/><Relationship Id="rId5" Type="http://schemas.openxmlformats.org/officeDocument/2006/relationships/hyperlink" Target="https://www.bloomberg.com/profiles/people/19887517-guangyu-xu" TargetMode="External"/><Relationship Id="rId15" Type="http://schemas.openxmlformats.org/officeDocument/2006/relationships/hyperlink" Target="https://www.tes.com/en-us/jobs/employer/kaiwen-academy-kwa-1085924" TargetMode="External"/><Relationship Id="rId23" Type="http://schemas.openxmlformats.org/officeDocument/2006/relationships/hyperlink" Target="https://www.barrons.com/quote/stock/cn/xshe/002659/company-people" TargetMode="External"/><Relationship Id="rId28" Type="http://schemas.openxmlformats.org/officeDocument/2006/relationships/hyperlink" Target="https://www.rideraaup.net/wcc-alumni-council-questions-and-answers.html" TargetMode="External"/><Relationship Id="rId10" Type="http://schemas.openxmlformats.org/officeDocument/2006/relationships/hyperlink" Target="http://www.kaiwenedu.com/en/media-reports/" TargetMode="External"/><Relationship Id="rId19" Type="http://schemas.openxmlformats.org/officeDocument/2006/relationships/hyperlink" Target="http://finance04.com/sbdm/stock/share,disc,2018-08-08,002659,0000000000000ltho6.shtml" TargetMode="External"/><Relationship Id="rId4" Type="http://schemas.openxmlformats.org/officeDocument/2006/relationships/webSettings" Target="webSettings.xml"/><Relationship Id="rId9" Type="http://schemas.openxmlformats.org/officeDocument/2006/relationships/hyperlink" Target="http://www.kaiwenedu.com/en/" TargetMode="External"/><Relationship Id="rId14" Type="http://schemas.openxmlformats.org/officeDocument/2006/relationships/hyperlink" Target="https://www.ibo.org/" TargetMode="External"/><Relationship Id="rId22" Type="http://schemas.openxmlformats.org/officeDocument/2006/relationships/hyperlink" Target="https://www.thebalance.com/investing-in-penny-stocks-is-almost-always-a-bad-idea-357203" TargetMode="External"/><Relationship Id="rId27" Type="http://schemas.openxmlformats.org/officeDocument/2006/relationships/hyperlink" Target="https://quotes.wsj.com/CN/XSHE/002659/financi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 University</dc:creator>
  <cp:lastModifiedBy>David Lerner</cp:lastModifiedBy>
  <cp:revision>1</cp:revision>
  <dcterms:created xsi:type="dcterms:W3CDTF">2018-09-05T15:35:00Z</dcterms:created>
  <dcterms:modified xsi:type="dcterms:W3CDTF">2018-09-05T15:35:00Z</dcterms:modified>
</cp:coreProperties>
</file>